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Autospacing="0" w:after="0" w:line="240" w:lineRule="auto"/>
        <w:ind w:left="0" w:leftChars="0" w:firstLine="883" w:firstLineChars="200"/>
        <w:jc w:val="both"/>
        <w:textAlignment w:val="auto"/>
        <w:rPr>
          <w:rFonts w:hint="eastAsia" w:ascii="宋体" w:hAnsi="宋体" w:eastAsia="宋体" w:cs="宋体"/>
          <w:b/>
          <w:bCs/>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防水施工合同</w:t>
      </w:r>
    </w:p>
    <w:p>
      <w:pPr>
        <w:pStyle w:val="9"/>
        <w:keepNext w:val="0"/>
        <w:keepLines w:val="0"/>
        <w:pageBreakBefore w:val="0"/>
        <w:widowControl w:val="0"/>
        <w:kinsoku/>
        <w:wordWrap/>
        <w:overflowPunct/>
        <w:topLinePunct w:val="0"/>
        <w:autoSpaceDE/>
        <w:autoSpaceDN/>
        <w:bidi w:val="0"/>
        <w:adjustRightInd/>
        <w:snapToGrid/>
        <w:spacing w:beforeAutospacing="0" w:after="0" w:line="240" w:lineRule="auto"/>
        <w:ind w:left="0" w:leftChars="0" w:firstLine="883" w:firstLineChars="200"/>
        <w:jc w:val="both"/>
        <w:textAlignment w:val="auto"/>
        <w:rPr>
          <w:rFonts w:hint="eastAsia" w:ascii="宋体" w:hAnsi="宋体" w:eastAsia="宋体" w:cs="宋体"/>
          <w:b/>
          <w:bCs/>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甲方：菏泽牡丹大酒店有限公司</w:t>
      </w:r>
    </w:p>
    <w:p>
      <w:pPr>
        <w:pStyle w:val="9"/>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0" w:firstLineChars="0"/>
        <w:jc w:val="both"/>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乙方：</w:t>
      </w:r>
      <w:r>
        <w:rPr>
          <w:rFonts w:hint="eastAsia" w:ascii="仿宋" w:hAnsi="仿宋" w:eastAsia="仿宋" w:cs="仿宋"/>
          <w:b w:val="0"/>
          <w:bCs w:val="0"/>
          <w:sz w:val="32"/>
          <w:szCs w:val="32"/>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color w:val="000000"/>
          <w:sz w:val="32"/>
          <w:szCs w:val="32"/>
        </w:rPr>
        <w:t>按照《中华人民共和国经济合同法》的原则，结合菏泽市有关规定和本工程的具体情况，经甲乙双方协商一致，</w:t>
      </w:r>
      <w:r>
        <w:rPr>
          <w:rFonts w:hint="eastAsia" w:ascii="仿宋" w:hAnsi="仿宋" w:eastAsia="仿宋" w:cs="仿宋"/>
          <w:color w:val="000000"/>
          <w:sz w:val="32"/>
          <w:szCs w:val="32"/>
          <w:lang w:eastAsia="zh-CN"/>
        </w:rPr>
        <w:t>由乙方负责甲方指定位置的楼顶防水施工。为保证工程的施工质量</w:t>
      </w:r>
      <w:r>
        <w:rPr>
          <w:rFonts w:hint="eastAsia" w:ascii="仿宋" w:hAnsi="仿宋" w:eastAsia="仿宋" w:cs="仿宋"/>
          <w:color w:val="000000"/>
          <w:sz w:val="32"/>
          <w:szCs w:val="32"/>
        </w:rPr>
        <w:t>签订</w:t>
      </w:r>
      <w:r>
        <w:rPr>
          <w:rFonts w:hint="eastAsia" w:ascii="仿宋" w:hAnsi="仿宋" w:eastAsia="仿宋" w:cs="仿宋"/>
          <w:color w:val="000000"/>
          <w:sz w:val="32"/>
          <w:szCs w:val="32"/>
          <w:lang w:eastAsia="zh-CN"/>
        </w:rPr>
        <w:t>如下</w:t>
      </w:r>
      <w:r>
        <w:rPr>
          <w:rFonts w:hint="eastAsia" w:ascii="仿宋" w:hAnsi="仿宋" w:eastAsia="仿宋" w:cs="仿宋"/>
          <w:color w:val="000000"/>
          <w:sz w:val="32"/>
          <w:szCs w:val="32"/>
        </w:rPr>
        <w:t>合同</w:t>
      </w:r>
      <w:r>
        <w:rPr>
          <w:rFonts w:hint="eastAsia" w:ascii="仿宋" w:hAnsi="仿宋" w:eastAsia="仿宋" w:cs="仿宋"/>
          <w:b w:val="0"/>
          <w:bCs w:val="0"/>
          <w:sz w:val="32"/>
          <w:szCs w:val="32"/>
          <w:u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第一条  工程概况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1.工程名称：牡丹大酒店主楼楼顶防水工程项目</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2.工程地点：酒店主楼8楼楼顶、7楼楼顶、三楼C会议室楼顶、二楼大堂楼顶</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val="0"/>
          <w:bCs w:val="0"/>
          <w:sz w:val="32"/>
          <w:szCs w:val="32"/>
          <w:u w:val="none"/>
          <w:lang w:val="en-US" w:eastAsia="zh-CN"/>
        </w:rPr>
        <w:t>3.</w:t>
      </w:r>
      <w:r>
        <w:rPr>
          <w:rFonts w:hint="eastAsia" w:ascii="仿宋" w:hAnsi="仿宋" w:eastAsia="仿宋" w:cs="仿宋"/>
          <w:color w:val="000000"/>
          <w:sz w:val="32"/>
          <w:szCs w:val="32"/>
          <w:lang w:eastAsia="zh-CN"/>
        </w:rPr>
        <w:t>工程内容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在原有基础上新做一层采用</w:t>
      </w:r>
      <w:r>
        <w:rPr>
          <w:rFonts w:hint="eastAsia" w:ascii="仿宋" w:hAnsi="仿宋" w:eastAsia="仿宋" w:cs="仿宋"/>
          <w:color w:val="000000"/>
          <w:sz w:val="32"/>
          <w:szCs w:val="32"/>
        </w:rPr>
        <w:t>3㎜厚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SB</w:t>
      </w:r>
      <w:r>
        <w:rPr>
          <w:rFonts w:hint="eastAsia" w:ascii="仿宋" w:hAnsi="仿宋" w:eastAsia="仿宋" w:cs="仿宋"/>
          <w:color w:val="000000"/>
          <w:sz w:val="32"/>
          <w:szCs w:val="32"/>
          <w:lang w:val="en-US" w:eastAsia="zh-CN"/>
        </w:rPr>
        <w:t>S弹性体改性沥青防水</w:t>
      </w:r>
      <w:r>
        <w:rPr>
          <w:rFonts w:hint="eastAsia" w:ascii="仿宋" w:hAnsi="仿宋" w:eastAsia="仿宋" w:cs="仿宋"/>
          <w:color w:val="000000"/>
          <w:sz w:val="32"/>
          <w:szCs w:val="32"/>
        </w:rPr>
        <w:t>卷材</w:t>
      </w:r>
      <w:r>
        <w:rPr>
          <w:rFonts w:hint="eastAsia" w:ascii="仿宋" w:hAnsi="仿宋" w:eastAsia="仿宋" w:cs="仿宋"/>
          <w:color w:val="000000"/>
          <w:sz w:val="32"/>
          <w:szCs w:val="32"/>
          <w:lang w:eastAsia="zh-CN"/>
        </w:rPr>
        <w:t>。包括细部处理，施工缝和后浇带的防水处理及与本工程有关的零星工程。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4.工程量：</w:t>
      </w:r>
      <w:r>
        <w:rPr>
          <w:rFonts w:hint="eastAsia" w:ascii="仿宋" w:hAnsi="仿宋" w:eastAsia="仿宋" w:cs="仿宋"/>
          <w:b w:val="0"/>
          <w:bCs w:val="0"/>
          <w:sz w:val="32"/>
          <w:szCs w:val="32"/>
          <w:u w:val="none"/>
          <w:lang w:val="en-US" w:eastAsia="zh-CN"/>
        </w:rPr>
        <w:t>总面积约</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平方（</w:t>
      </w:r>
      <w:r>
        <w:rPr>
          <w:rFonts w:hint="eastAsia" w:ascii="仿宋" w:hAnsi="仿宋" w:eastAsia="仿宋" w:cs="仿宋"/>
          <w:color w:val="000000"/>
          <w:sz w:val="32"/>
          <w:szCs w:val="32"/>
          <w:highlight w:val="none"/>
          <w:lang w:val="en-US" w:eastAsia="zh-CN"/>
        </w:rPr>
        <w:t>七楼楼顶防水面积：</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㎡；八楼楼顶防水面积：</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㎡；三楼C会议室楼顶防水面积：</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㎡；二楼大堂楼顶面积：</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lang w:val="en-US" w:eastAsia="zh-CN"/>
        </w:rPr>
        <w:t>㎡</w:t>
      </w:r>
      <w:r>
        <w:rPr>
          <w:rFonts w:hint="eastAsia" w:ascii="仿宋" w:hAnsi="仿宋" w:eastAsia="仿宋" w:cs="仿宋"/>
          <w:b w:val="0"/>
          <w:bCs w:val="0"/>
          <w:sz w:val="32"/>
          <w:szCs w:val="32"/>
          <w:u w:val="none"/>
          <w:lang w:val="en-US" w:eastAsia="zh-CN"/>
        </w:rPr>
        <w:t>），</w:t>
      </w:r>
      <w:r>
        <w:rPr>
          <w:rFonts w:hint="eastAsia" w:ascii="仿宋" w:hAnsi="仿宋" w:eastAsia="仿宋" w:cs="仿宋"/>
          <w:color w:val="000000"/>
          <w:sz w:val="32"/>
          <w:szCs w:val="32"/>
          <w:lang w:eastAsia="zh-CN"/>
        </w:rPr>
        <w:t>具体工程量按甲乙双方确认的实做面积为准。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价格：全部包工包料，单价为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平方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具体价格</w:t>
      </w:r>
      <w:r>
        <w:rPr>
          <w:rFonts w:hint="eastAsia" w:ascii="仿宋" w:hAnsi="仿宋" w:eastAsia="仿宋" w:cs="仿宋"/>
          <w:color w:val="000000"/>
          <w:sz w:val="32"/>
          <w:szCs w:val="32"/>
          <w:lang w:val="en-US" w:eastAsia="zh-CN"/>
        </w:rPr>
        <w:t>以中标价格</w:t>
      </w:r>
      <w:r>
        <w:rPr>
          <w:rFonts w:hint="eastAsia" w:ascii="仿宋" w:hAnsi="仿宋" w:eastAsia="仿宋" w:cs="仿宋"/>
          <w:color w:val="000000"/>
          <w:sz w:val="32"/>
          <w:szCs w:val="32"/>
          <w:lang w:eastAsia="zh-CN"/>
        </w:rPr>
        <w:t>为准。</w:t>
      </w:r>
      <w:r>
        <w:rPr>
          <w:rFonts w:hint="eastAsia" w:ascii="仿宋" w:hAnsi="仿宋" w:eastAsia="仿宋" w:cs="仿宋"/>
          <w:color w:val="000000"/>
          <w:sz w:val="32"/>
          <w:szCs w:val="32"/>
          <w:lang w:val="en-US" w:eastAsia="zh-CN"/>
        </w:rPr>
        <w:t>此价格为含9%税率专用增值税发票价格。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第二条  工期：15天。</w:t>
      </w:r>
      <w:r>
        <w:rPr>
          <w:rFonts w:hint="eastAsia" w:ascii="仿宋" w:hAnsi="仿宋" w:eastAsia="仿宋" w:cs="仿宋"/>
          <w:sz w:val="32"/>
          <w:szCs w:val="32"/>
          <w:lang w:val="en-US" w:eastAsia="zh-CN"/>
        </w:rPr>
        <w:t>（若因天气原因或不可抗拒之因素，经双方确认予以延期。）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第三条  工程承包范围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1.工作承包范围：包工、包料、包质量、包安全、包进度、包文明施工。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2.乙方在施工前必须提供材料的合格证书、材料检验证书、材料样板及乙方施工资格证书后方可进场开工。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3.本合同价格包括材料现场转运、垃圾的清运、清除（带离施工现场）</w:t>
      </w:r>
      <w:r>
        <w:rPr>
          <w:rFonts w:hint="eastAsia" w:ascii="仿宋" w:hAnsi="仿宋" w:eastAsia="仿宋" w:cs="仿宋"/>
          <w:color w:val="000000"/>
          <w:sz w:val="32"/>
          <w:szCs w:val="32"/>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第四条　</w:t>
      </w:r>
      <w:r>
        <w:rPr>
          <w:rFonts w:hint="eastAsia" w:ascii="仿宋" w:hAnsi="仿宋" w:eastAsia="仿宋" w:cs="仿宋"/>
          <w:color w:val="000000"/>
          <w:sz w:val="32"/>
          <w:szCs w:val="32"/>
          <w:lang w:eastAsia="zh-CN"/>
        </w:rPr>
        <w:t>工程</w:t>
      </w:r>
      <w:r>
        <w:rPr>
          <w:rFonts w:hint="eastAsia" w:ascii="仿宋" w:hAnsi="仿宋" w:eastAsia="仿宋" w:cs="仿宋"/>
          <w:color w:val="000000"/>
          <w:sz w:val="32"/>
          <w:szCs w:val="32"/>
        </w:rPr>
        <w:t>质量要求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1.乙方应保证使用材料的质量属实、保证施工质量达到优良。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施工过程中或验收过程中，因乙方在材料质量、施工质量等方面的原因造成漏水的，乙方负责无偿补修直至验收合格。在施工过程中或验收过程中因漏水而损坏室内墙面，乙方负责无偿进行修复粉刷。因漏水造成的其他损失，由乙方负责赔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质保期责任：自防水工程结束并验收通过当日起算，最低质保期限为五年。在没有人为破坏情况下，质保期内漏水的，乙方需免费在漏水24小时内到场进行施工整改和维修。因漏水而损坏室内墙面，乙方负责无偿进行修复粉刷。因漏水造成的其他损失，由乙方负责赔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第五条  </w:t>
      </w:r>
      <w:r>
        <w:rPr>
          <w:rFonts w:hint="eastAsia" w:ascii="仿宋" w:hAnsi="仿宋" w:eastAsia="仿宋" w:cs="仿宋"/>
          <w:color w:val="000000"/>
          <w:sz w:val="32"/>
          <w:szCs w:val="32"/>
        </w:rPr>
        <w:t>安全施工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1.在施工过程中，应该把安全责任放在第一位，乙方负责所有的施工安全责任。乙方在施工现场出现的安全事故或由于乙方在施工现场违规操作，造成的一切后果、损失均由乙方自己承担。甲方不承担连带责任。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甲方向乙方提供水电供应及施工方便。</w:t>
      </w:r>
      <w:r>
        <w:rPr>
          <w:rFonts w:hint="eastAsia" w:ascii="仿宋" w:hAnsi="仿宋" w:eastAsia="仿宋" w:cs="仿宋"/>
          <w:color w:val="000000"/>
          <w:sz w:val="32"/>
          <w:szCs w:val="32"/>
          <w:lang w:val="en-US" w:eastAsia="zh-CN"/>
        </w:rPr>
        <w:t>在施工过程中，所产生的垃圾由乙方及时清理干净。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3.乙方因施工造成的其他责任由乙方承担。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第六条 验收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乙方进场后，甲方必须派一负责人配合乙方，工程要按要求施工，工程完工后，通知甲方进行质量检查验收签字，经验收合格后方可退场。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第七条 付款方式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工程验收合格后，凭验收签字单据</w:t>
      </w:r>
      <w:r>
        <w:rPr>
          <w:rFonts w:hint="eastAsia" w:ascii="仿宋" w:hAnsi="仿宋" w:eastAsia="仿宋" w:cs="仿宋"/>
          <w:color w:val="000000"/>
          <w:sz w:val="32"/>
          <w:szCs w:val="32"/>
          <w:lang w:eastAsia="zh-CN"/>
        </w:rPr>
        <w:t>，乙方开据</w:t>
      </w:r>
      <w:r>
        <w:rPr>
          <w:rFonts w:hint="eastAsia" w:ascii="仿宋" w:hAnsi="仿宋" w:eastAsia="仿宋" w:cs="仿宋"/>
          <w:color w:val="000000"/>
          <w:sz w:val="32"/>
          <w:szCs w:val="32"/>
          <w:lang w:val="en-US" w:eastAsia="zh-CN"/>
        </w:rPr>
        <w:t>9%税率</w:t>
      </w:r>
      <w:r>
        <w:rPr>
          <w:rFonts w:hint="eastAsia" w:ascii="仿宋" w:hAnsi="仿宋" w:eastAsia="仿宋" w:cs="仿宋"/>
          <w:color w:val="000000"/>
          <w:sz w:val="32"/>
          <w:szCs w:val="32"/>
          <w:lang w:eastAsia="zh-CN"/>
        </w:rPr>
        <w:t>增值税专用发票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甲方在收到发票后</w:t>
      </w:r>
      <w:r>
        <w:rPr>
          <w:rFonts w:hint="eastAsia" w:ascii="仿宋" w:hAnsi="仿宋" w:eastAsia="仿宋" w:cs="仿宋"/>
          <w:color w:val="000000"/>
          <w:sz w:val="32"/>
          <w:szCs w:val="32"/>
          <w:lang w:val="en-US" w:eastAsia="zh-CN"/>
        </w:rPr>
        <w:t>支付95%的</w:t>
      </w:r>
      <w:r>
        <w:rPr>
          <w:rFonts w:hint="eastAsia" w:ascii="仿宋" w:hAnsi="仿宋" w:eastAsia="仿宋" w:cs="仿宋"/>
          <w:color w:val="000000"/>
          <w:sz w:val="32"/>
          <w:szCs w:val="32"/>
          <w:lang w:eastAsia="zh-CN"/>
        </w:rPr>
        <w:t>工程款，</w:t>
      </w:r>
      <w:r>
        <w:rPr>
          <w:rFonts w:hint="eastAsia" w:ascii="仿宋" w:hAnsi="仿宋" w:eastAsia="仿宋" w:cs="仿宋"/>
          <w:sz w:val="32"/>
          <w:szCs w:val="32"/>
          <w:lang w:val="en-US" w:eastAsia="zh-CN"/>
        </w:rPr>
        <w:t>剩余5%作为质保金，五年内无质量问题一次性付清</w:t>
      </w:r>
      <w:r>
        <w:rPr>
          <w:rFonts w:hint="eastAsia" w:ascii="仿宋" w:hAnsi="仿宋" w:eastAsia="仿宋" w:cs="仿宋"/>
          <w:color w:val="000000"/>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第九条 本合同一式两份，双方各持一份，自双方盖章后生效。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甲方(盖章)：                乙方(盖章)：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000000"/>
          <w:sz w:val="32"/>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left="4480" w:leftChars="0" w:hanging="4480" w:hangingChars="14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　　                              年   月   日</w:t>
      </w:r>
    </w:p>
    <w:p>
      <w:pPr>
        <w:pStyle w:val="6"/>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mViNWUzYzM3YzU1OWZjYmU1OWM0MjQwNGZkMTIifQ=="/>
  </w:docVars>
  <w:rsids>
    <w:rsidRoot w:val="79925CC6"/>
    <w:rsid w:val="03FE7EAB"/>
    <w:rsid w:val="0B472137"/>
    <w:rsid w:val="0B745622"/>
    <w:rsid w:val="0CDD2D53"/>
    <w:rsid w:val="109220A6"/>
    <w:rsid w:val="15237771"/>
    <w:rsid w:val="178D5376"/>
    <w:rsid w:val="1E214A6A"/>
    <w:rsid w:val="21982A31"/>
    <w:rsid w:val="233F7E6C"/>
    <w:rsid w:val="29D70B9D"/>
    <w:rsid w:val="29FF1660"/>
    <w:rsid w:val="2C7E7C57"/>
    <w:rsid w:val="326351F9"/>
    <w:rsid w:val="33D77C4D"/>
    <w:rsid w:val="452D018F"/>
    <w:rsid w:val="490966A2"/>
    <w:rsid w:val="4DFA480C"/>
    <w:rsid w:val="4E330230"/>
    <w:rsid w:val="53755060"/>
    <w:rsid w:val="56F61C68"/>
    <w:rsid w:val="5B4464BB"/>
    <w:rsid w:val="5CE2303B"/>
    <w:rsid w:val="6DFF3A4C"/>
    <w:rsid w:val="79925CC6"/>
    <w:rsid w:val="7AAA5893"/>
    <w:rsid w:val="7E6B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99"/>
    <w:pPr>
      <w:spacing w:line="360" w:lineRule="auto"/>
      <w:ind w:firstLine="480" w:firstLineChars="200"/>
    </w:pPr>
    <w:rPr>
      <w:rFonts w:ascii="宋体" w:hAnsi="宋体" w:cs="宋体"/>
      <w:kern w:val="0"/>
      <w:sz w:val="24"/>
    </w:r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99"/>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2"/>
    <w:basedOn w:val="4"/>
    <w:qFormat/>
    <w:uiPriority w:val="99"/>
    <w:pPr>
      <w:spacing w:after="0" w:line="360" w:lineRule="auto"/>
      <w:ind w:left="0" w:leftChars="0" w:firstLine="420" w:firstLineChars="200"/>
      <w:jc w:val="left"/>
    </w:pPr>
    <w:rPr>
      <w:rFonts w:ascii="楷体_GB2312" w:hAnsi="华文中宋" w:eastAsia="楷体_GB2312"/>
      <w:sz w:val="32"/>
      <w:szCs w:val="32"/>
    </w:rPr>
  </w:style>
  <w:style w:type="paragraph" w:customStyle="1" w:styleId="1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2023-03-14T11:22:00Z</dcterms:created>
  <dc:creator>人生若只如初见</dc:creator>
  <cp:lastModifiedBy>人生若只如初见</cp:lastModifiedBy>
  <dcterms:modified xsi:type="dcterms:W3CDTF">2023-03-17T08:55:29Z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244F55046E75422599E5A54745BB45BB</vt:lpwstr>
  </property>
</Properties>
</file>